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11" w:rsidRDefault="00377911" w:rsidP="00377911"/>
    <w:p w:rsidR="00377911" w:rsidRDefault="00377911" w:rsidP="00377911"/>
    <w:p w:rsidR="00377911" w:rsidRPr="004727CA" w:rsidRDefault="00377911" w:rsidP="00377911">
      <w:pPr>
        <w:rPr>
          <w:sz w:val="28"/>
        </w:rPr>
      </w:pPr>
      <w:r w:rsidRPr="004727CA">
        <w:rPr>
          <w:b/>
          <w:sz w:val="28"/>
        </w:rPr>
        <w:t>Ted Sperling</w:t>
      </w:r>
      <w:r w:rsidRPr="004727CA">
        <w:rPr>
          <w:sz w:val="28"/>
        </w:rPr>
        <w:t xml:space="preserve"> (Director): </w:t>
      </w:r>
      <w:r w:rsidRPr="004727CA">
        <w:rPr>
          <w:i/>
          <w:sz w:val="28"/>
        </w:rPr>
        <w:t>Red Eye of Love</w:t>
      </w:r>
      <w:r w:rsidR="008566CA" w:rsidRPr="004727CA">
        <w:rPr>
          <w:sz w:val="28"/>
        </w:rPr>
        <w:t xml:space="preserve">, </w:t>
      </w:r>
      <w:r w:rsidRPr="004727CA">
        <w:rPr>
          <w:i/>
          <w:sz w:val="28"/>
        </w:rPr>
        <w:t>Striking 12</w:t>
      </w:r>
      <w:r w:rsidR="008566CA" w:rsidRPr="004727CA">
        <w:rPr>
          <w:sz w:val="28"/>
        </w:rPr>
        <w:t xml:space="preserve"> (Off B-way);</w:t>
      </w:r>
      <w:r w:rsidRPr="004727CA">
        <w:rPr>
          <w:sz w:val="28"/>
        </w:rPr>
        <w:t xml:space="preserve"> </w:t>
      </w:r>
      <w:r w:rsidRPr="004727CA">
        <w:rPr>
          <w:i/>
          <w:sz w:val="28"/>
        </w:rPr>
        <w:t>She Loves Me</w:t>
      </w:r>
      <w:r w:rsidR="008566CA" w:rsidRPr="004727CA">
        <w:rPr>
          <w:sz w:val="28"/>
        </w:rPr>
        <w:t xml:space="preserve"> (Caramoor);</w:t>
      </w:r>
      <w:r w:rsidRPr="004727CA">
        <w:rPr>
          <w:sz w:val="28"/>
        </w:rPr>
        <w:t xml:space="preserve"> </w:t>
      </w:r>
      <w:r w:rsidRPr="004727CA">
        <w:rPr>
          <w:i/>
          <w:sz w:val="28"/>
        </w:rPr>
        <w:t>The Pirates of Penzance</w:t>
      </w:r>
      <w:r w:rsidRPr="004727CA">
        <w:rPr>
          <w:sz w:val="28"/>
        </w:rPr>
        <w:t xml:space="preserve">, </w:t>
      </w:r>
      <w:r w:rsidRPr="004727CA">
        <w:rPr>
          <w:i/>
          <w:sz w:val="28"/>
        </w:rPr>
        <w:t>See What I Wanna See</w:t>
      </w:r>
      <w:r w:rsidRPr="004727CA">
        <w:rPr>
          <w:sz w:val="28"/>
        </w:rPr>
        <w:t xml:space="preserve"> (</w:t>
      </w:r>
      <w:r w:rsidR="008566CA" w:rsidRPr="004727CA">
        <w:rPr>
          <w:sz w:val="28"/>
        </w:rPr>
        <w:t>Public Theater);</w:t>
      </w:r>
      <w:r w:rsidRPr="004727CA">
        <w:rPr>
          <w:sz w:val="28"/>
        </w:rPr>
        <w:t xml:space="preserve"> </w:t>
      </w:r>
      <w:r w:rsidRPr="004727CA">
        <w:rPr>
          <w:i/>
          <w:sz w:val="28"/>
        </w:rPr>
        <w:t>Song of Norway</w:t>
      </w:r>
      <w:r w:rsidRPr="004727CA">
        <w:rPr>
          <w:sz w:val="28"/>
        </w:rPr>
        <w:t xml:space="preserve">, </w:t>
      </w:r>
      <w:r w:rsidRPr="004727CA">
        <w:rPr>
          <w:i/>
          <w:sz w:val="28"/>
        </w:rPr>
        <w:t>The Mikado</w:t>
      </w:r>
      <w:r w:rsidRPr="004727CA">
        <w:rPr>
          <w:sz w:val="28"/>
        </w:rPr>
        <w:t xml:space="preserve">, </w:t>
      </w:r>
      <w:r w:rsidRPr="004727CA">
        <w:rPr>
          <w:i/>
          <w:sz w:val="28"/>
        </w:rPr>
        <w:t>Knickerbocker Holiday</w:t>
      </w:r>
      <w:r w:rsidRPr="004727CA">
        <w:rPr>
          <w:sz w:val="28"/>
        </w:rPr>
        <w:t xml:space="preserve"> (Collegiate Chorale). Musical Director: </w:t>
      </w:r>
      <w:bookmarkStart w:id="0" w:name="_GoBack"/>
      <w:r w:rsidR="00C8440A" w:rsidRPr="00C8440A">
        <w:rPr>
          <w:i/>
          <w:sz w:val="28"/>
        </w:rPr>
        <w:t>The King and I</w:t>
      </w:r>
      <w:bookmarkEnd w:id="0"/>
      <w:r w:rsidR="00C8440A">
        <w:rPr>
          <w:sz w:val="28"/>
        </w:rPr>
        <w:t xml:space="preserve">, </w:t>
      </w:r>
      <w:r w:rsidRPr="004727CA">
        <w:rPr>
          <w:i/>
          <w:sz w:val="28"/>
        </w:rPr>
        <w:t>South Pacific</w:t>
      </w:r>
      <w:r w:rsidRPr="004727CA">
        <w:rPr>
          <w:sz w:val="28"/>
        </w:rPr>
        <w:t xml:space="preserve">, </w:t>
      </w:r>
      <w:r w:rsidRPr="004727CA">
        <w:rPr>
          <w:i/>
          <w:sz w:val="28"/>
        </w:rPr>
        <w:t>The Light in the Piazza</w:t>
      </w:r>
      <w:r w:rsidRPr="004727CA">
        <w:rPr>
          <w:sz w:val="28"/>
        </w:rPr>
        <w:t xml:space="preserve"> (Tony Award), </w:t>
      </w:r>
      <w:r w:rsidRPr="004727CA">
        <w:rPr>
          <w:i/>
          <w:sz w:val="28"/>
        </w:rPr>
        <w:t>The Full Monty</w:t>
      </w:r>
      <w:r w:rsidRPr="004727CA">
        <w:rPr>
          <w:sz w:val="28"/>
        </w:rPr>
        <w:t xml:space="preserve">, </w:t>
      </w:r>
      <w:r w:rsidRPr="004727CA">
        <w:rPr>
          <w:i/>
          <w:sz w:val="28"/>
        </w:rPr>
        <w:t xml:space="preserve">Dirty Rotten Scoundrels, Floyd Collins, A Man of No Importance, A New Brain, My Favorite Year. </w:t>
      </w:r>
      <w:r w:rsidRPr="004727CA">
        <w:rPr>
          <w:sz w:val="28"/>
        </w:rPr>
        <w:t>Actor</w:t>
      </w:r>
      <w:r w:rsidRPr="004727CA">
        <w:rPr>
          <w:i/>
          <w:sz w:val="28"/>
        </w:rPr>
        <w:t xml:space="preserve">: Titanic. </w:t>
      </w:r>
      <w:r w:rsidRPr="004727CA">
        <w:rPr>
          <w:sz w:val="28"/>
        </w:rPr>
        <w:t xml:space="preserve">Artistic Director of </w:t>
      </w:r>
      <w:r w:rsidR="00830385">
        <w:rPr>
          <w:sz w:val="28"/>
        </w:rPr>
        <w:t>MasterVoices</w:t>
      </w:r>
      <w:r w:rsidRPr="004727CA">
        <w:rPr>
          <w:sz w:val="28"/>
        </w:rPr>
        <w:t xml:space="preserve">, Principal Conductor of the Westchester </w:t>
      </w:r>
      <w:r w:rsidR="00AD3B11">
        <w:rPr>
          <w:sz w:val="28"/>
        </w:rPr>
        <w:t>Philharmonic</w:t>
      </w:r>
      <w:r w:rsidRPr="004727CA">
        <w:rPr>
          <w:sz w:val="28"/>
        </w:rPr>
        <w:t xml:space="preserve">, consultant to the Public Theater, Creative Director of the 24-Hour Musicals. For more information, please visit </w:t>
      </w:r>
      <w:hyperlink r:id="rId4" w:history="1">
        <w:r w:rsidRPr="004727CA">
          <w:rPr>
            <w:rStyle w:val="Hyperlink"/>
            <w:sz w:val="28"/>
          </w:rPr>
          <w:t>www.tedsperling.net</w:t>
        </w:r>
      </w:hyperlink>
    </w:p>
    <w:p w:rsidR="00377911" w:rsidRDefault="00377911" w:rsidP="00377911"/>
    <w:p w:rsidR="00690D01" w:rsidRDefault="00830385"/>
    <w:sectPr w:rsidR="00690D01" w:rsidSect="00E65D4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377911"/>
    <w:rsid w:val="00377911"/>
    <w:rsid w:val="004727CA"/>
    <w:rsid w:val="004B6A49"/>
    <w:rsid w:val="00830385"/>
    <w:rsid w:val="008566CA"/>
    <w:rsid w:val="00AD3B11"/>
    <w:rsid w:val="00C8440A"/>
    <w:rsid w:val="00F00A95"/>
  </w:rsids>
  <m:mathPr>
    <m:mathFont m:val="American Typewriter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79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79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tedsperling.ne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Macintosh Word</Application>
  <DocSecurity>0</DocSecurity>
  <Lines>4</Lines>
  <Paragraphs>1</Paragraphs>
  <ScaleCrop>false</ScaleCrop>
  <Company>Noah Waxman Shoes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Sperling</dc:creator>
  <cp:keywords/>
  <cp:lastModifiedBy>Ted Sperling</cp:lastModifiedBy>
  <cp:revision>3</cp:revision>
  <dcterms:created xsi:type="dcterms:W3CDTF">2015-06-25T22:49:00Z</dcterms:created>
  <dcterms:modified xsi:type="dcterms:W3CDTF">2015-08-04T01:45:00Z</dcterms:modified>
</cp:coreProperties>
</file>